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389" w:rsidRDefault="00E04389"/>
    <w:p w:rsidR="00E04389" w:rsidRDefault="00E04389"/>
    <w:p w:rsidR="00E04389" w:rsidRDefault="00E04389"/>
    <w:p w:rsidR="00E04389" w:rsidRDefault="00E04389"/>
    <w:p w:rsidR="00E04389" w:rsidRDefault="00E04389"/>
    <w:p w:rsidR="00E04389" w:rsidRDefault="00E04389"/>
    <w:p w:rsidR="00E04389" w:rsidRDefault="00E04389"/>
    <w:p w:rsidR="00E04389" w:rsidRDefault="00E04389"/>
    <w:p w:rsidR="00E04389" w:rsidRPr="00E04389" w:rsidRDefault="00E04389" w:rsidP="00E04389">
      <w:pPr>
        <w:jc w:val="center"/>
        <w:rPr>
          <w:rFonts w:ascii="Times New Roman" w:hAnsi="Times New Roman"/>
          <w:b/>
          <w:sz w:val="28"/>
          <w:szCs w:val="28"/>
        </w:rPr>
      </w:pPr>
    </w:p>
    <w:p w:rsidR="00E04389" w:rsidRPr="00E04389" w:rsidRDefault="00E04389" w:rsidP="00E04389">
      <w:pPr>
        <w:jc w:val="center"/>
        <w:rPr>
          <w:rFonts w:ascii="Times New Roman" w:hAnsi="Times New Roman"/>
          <w:b/>
          <w:sz w:val="28"/>
          <w:szCs w:val="28"/>
        </w:rPr>
      </w:pPr>
      <w:r w:rsidRPr="00E04389">
        <w:rPr>
          <w:rFonts w:ascii="Times New Roman" w:hAnsi="Times New Roman"/>
          <w:b/>
          <w:sz w:val="28"/>
          <w:szCs w:val="28"/>
        </w:rPr>
        <w:t>Шаблон для составления программы</w:t>
      </w:r>
    </w:p>
    <w:p w:rsidR="00E04389" w:rsidRDefault="00E04389"/>
    <w:p w:rsidR="00E04389" w:rsidRDefault="00E04389"/>
    <w:p w:rsidR="00E04389" w:rsidRDefault="00E04389"/>
    <w:p w:rsidR="00E04389" w:rsidRDefault="00E04389"/>
    <w:p w:rsidR="00E04389" w:rsidRDefault="00E04389"/>
    <w:p w:rsidR="00E04389" w:rsidRDefault="00E04389"/>
    <w:p w:rsidR="00E04389" w:rsidRDefault="00E04389"/>
    <w:p w:rsidR="00E04389" w:rsidRDefault="00E04389"/>
    <w:p w:rsidR="00E04389" w:rsidRDefault="00E04389"/>
    <w:p w:rsidR="00E04389" w:rsidRDefault="00E04389"/>
    <w:p w:rsidR="00C013B5" w:rsidRDefault="00C013B5"/>
    <w:tbl>
      <w:tblPr>
        <w:tblW w:w="7797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7" w:firstRow="1" w:lastRow="0" w:firstColumn="1" w:lastColumn="0" w:noHBand="0" w:noVBand="0"/>
      </w:tblPr>
      <w:tblGrid>
        <w:gridCol w:w="1985"/>
        <w:gridCol w:w="5812"/>
      </w:tblGrid>
      <w:tr w:rsidR="00E04389" w:rsidRPr="009137D2" w:rsidTr="00E0438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4389" w:rsidRPr="008645E3" w:rsidRDefault="00E04389" w:rsidP="009C683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45E3">
              <w:rPr>
                <w:rFonts w:ascii="Times New Roman" w:hAnsi="Times New Roman"/>
                <w:sz w:val="20"/>
                <w:szCs w:val="20"/>
              </w:rPr>
              <w:lastRenderedPageBreak/>
              <w:t>Аспекты содержания первого блока</w:t>
            </w:r>
          </w:p>
        </w:tc>
        <w:tc>
          <w:tcPr>
            <w:tcW w:w="5812" w:type="dxa"/>
          </w:tcPr>
          <w:p w:rsidR="00E04389" w:rsidRPr="009137D2" w:rsidRDefault="00E04389" w:rsidP="009C683D">
            <w:pPr>
              <w:spacing w:line="240" w:lineRule="auto"/>
              <w:ind w:firstLine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37D2">
              <w:rPr>
                <w:rFonts w:ascii="Times New Roman" w:hAnsi="Times New Roman"/>
                <w:b/>
                <w:sz w:val="20"/>
                <w:szCs w:val="20"/>
              </w:rPr>
              <w:t>Маркеры</w:t>
            </w:r>
          </w:p>
        </w:tc>
      </w:tr>
      <w:tr w:rsidR="00E04389" w:rsidRPr="009137D2" w:rsidTr="00E0438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4389" w:rsidRPr="008645E3" w:rsidRDefault="00E04389" w:rsidP="009C683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45E3">
              <w:rPr>
                <w:rFonts w:ascii="Times New Roman" w:hAnsi="Times New Roman"/>
                <w:sz w:val="20"/>
                <w:szCs w:val="20"/>
              </w:rPr>
              <w:t>1. Актуальность разработки курса</w:t>
            </w:r>
          </w:p>
        </w:tc>
        <w:tc>
          <w:tcPr>
            <w:tcW w:w="5812" w:type="dxa"/>
          </w:tcPr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8" w:firstLine="64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 xml:space="preserve">Актуальность данной проблемы возрастает в связи </w:t>
            </w:r>
            <w:proofErr w:type="gramStart"/>
            <w:r w:rsidRPr="009137D2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9137D2">
              <w:rPr>
                <w:rFonts w:ascii="Times New Roman" w:hAnsi="Times New Roman"/>
                <w:sz w:val="20"/>
                <w:szCs w:val="20"/>
              </w:rPr>
              <w:t xml:space="preserve"> ..., связанными с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8" w:firstLine="64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В настоящее время к числу наиболее актуальных вопросов образования ... относятся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8" w:firstLine="64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В связи с ... большое значение приобрела проблема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8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Интерес к вопросам обучения ... обусловлен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8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Огромную важность в непрерывном образовании личности приобретают вопросы ...</w:t>
            </w:r>
          </w:p>
        </w:tc>
      </w:tr>
      <w:tr w:rsidR="00E04389" w:rsidRPr="009137D2" w:rsidTr="00E0438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4389" w:rsidRPr="008645E3" w:rsidRDefault="00E04389" w:rsidP="009C683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45E3">
              <w:rPr>
                <w:rFonts w:ascii="Times New Roman" w:hAnsi="Times New Roman"/>
                <w:sz w:val="20"/>
                <w:szCs w:val="20"/>
              </w:rPr>
              <w:t>2. Причины введения учебной дисциплины (курса, факультатива)</w:t>
            </w:r>
          </w:p>
        </w:tc>
        <w:tc>
          <w:tcPr>
            <w:tcW w:w="5812" w:type="dxa"/>
          </w:tcPr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-133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Необходимость введения ... обусловлена несоответствием действующих ... и требований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-133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Причины введения ... заключаются в существующих противоречиях образовательного процесса таких, как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-133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Необходимо отметить, что существующий учебный процесс характеризуется рассогласованием между необходимостью ... и недостаточной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-133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Введение ..., как вариативной части учебного плана ОУ, обусловлено тем, что ...</w:t>
            </w:r>
          </w:p>
        </w:tc>
      </w:tr>
      <w:tr w:rsidR="00E04389" w:rsidRPr="009137D2" w:rsidTr="00E0438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4389" w:rsidRPr="008645E3" w:rsidRDefault="00E04389" w:rsidP="009C683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45E3">
              <w:rPr>
                <w:rFonts w:ascii="Times New Roman" w:hAnsi="Times New Roman"/>
                <w:sz w:val="20"/>
                <w:szCs w:val="20"/>
              </w:rPr>
              <w:t>3. Особенности программного материала</w:t>
            </w:r>
          </w:p>
        </w:tc>
        <w:tc>
          <w:tcPr>
            <w:tcW w:w="5812" w:type="dxa"/>
          </w:tcPr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Специфика данной учебной дисциплины обусловлена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 xml:space="preserve">Особенность изучаемого курса состоит </w:t>
            </w:r>
            <w:proofErr w:type="gramStart"/>
            <w:r w:rsidRPr="009137D2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9137D2">
              <w:rPr>
                <w:rFonts w:ascii="Times New Roman" w:hAnsi="Times New Roman"/>
                <w:sz w:val="20"/>
                <w:szCs w:val="20"/>
              </w:rPr>
              <w:t xml:space="preserve">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Программа ... ориентирована на применение широкого комплекса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Отличительными чертами данной программы являются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Особый акцент в программе сделан на использование ..., что является очевидным признаком соответствия современным требованиям к организации учебного процесса.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Предлагаемая программа является ... Она построена на основе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Нами переработаны авторские материалы ... (8), являющиеся основанием данной учебной программы.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Базой данного курса являются программы ... (5).</w:t>
            </w:r>
          </w:p>
        </w:tc>
      </w:tr>
      <w:tr w:rsidR="00E04389" w:rsidRPr="009137D2" w:rsidTr="00E0438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4389" w:rsidRPr="008645E3" w:rsidRDefault="00E04389" w:rsidP="009C683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45E3">
              <w:rPr>
                <w:rFonts w:ascii="Times New Roman" w:hAnsi="Times New Roman"/>
                <w:sz w:val="20"/>
                <w:szCs w:val="20"/>
              </w:rPr>
              <w:t>4. Роль и место дисциплины (курса, факультатива)</w:t>
            </w:r>
          </w:p>
        </w:tc>
        <w:tc>
          <w:tcPr>
            <w:tcW w:w="5812" w:type="dxa"/>
          </w:tcPr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Курс входи в число дисциплин, включенных в учебный план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Особое место данного курса обусловлено ... в структуре учебного плана ОУ.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Изучение данного курса тесно связано с такими дисциплинами, как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Факультатив тесно связан и опирается на такие ранее изученные дисциплины, как ...</w:t>
            </w:r>
          </w:p>
        </w:tc>
      </w:tr>
      <w:tr w:rsidR="00E04389" w:rsidRPr="009137D2" w:rsidTr="00E0438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4389" w:rsidRPr="008645E3" w:rsidRDefault="00E04389" w:rsidP="009C683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45E3">
              <w:rPr>
                <w:rFonts w:ascii="Times New Roman" w:hAnsi="Times New Roman"/>
                <w:sz w:val="20"/>
                <w:szCs w:val="20"/>
              </w:rPr>
              <w:t>5. Адресат</w:t>
            </w:r>
          </w:p>
        </w:tc>
        <w:tc>
          <w:tcPr>
            <w:tcW w:w="5812" w:type="dxa"/>
          </w:tcPr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Программа адресована ..., а также может быть частично использована в ... классах.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Курс рекомендован учащимся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lastRenderedPageBreak/>
              <w:t>Программа рассчитана на обучение ...</w:t>
            </w:r>
          </w:p>
        </w:tc>
      </w:tr>
      <w:tr w:rsidR="00E04389" w:rsidRPr="009137D2" w:rsidTr="00E0438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4389" w:rsidRPr="008645E3" w:rsidRDefault="00E04389" w:rsidP="009C683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45E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6. Требования к знаниям и умениям </w:t>
            </w:r>
            <w:proofErr w:type="gramStart"/>
            <w:r w:rsidRPr="008645E3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8645E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12" w:type="dxa"/>
          </w:tcPr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 xml:space="preserve">В результате прохождения программного материала </w:t>
            </w:r>
            <w:proofErr w:type="gramStart"/>
            <w:r w:rsidRPr="009137D2">
              <w:rPr>
                <w:rFonts w:ascii="Times New Roman" w:hAnsi="Times New Roman"/>
                <w:sz w:val="20"/>
                <w:szCs w:val="20"/>
              </w:rPr>
              <w:t>обучающийся</w:t>
            </w:r>
            <w:proofErr w:type="gramEnd"/>
            <w:r w:rsidRPr="009137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137D2">
              <w:rPr>
                <w:rFonts w:ascii="Times New Roman" w:hAnsi="Times New Roman"/>
                <w:b/>
                <w:sz w:val="20"/>
                <w:szCs w:val="20"/>
              </w:rPr>
              <w:t>имеет представление о</w:t>
            </w:r>
            <w:r w:rsidRPr="009137D2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E04389" w:rsidRPr="009137D2" w:rsidRDefault="00E04389" w:rsidP="00E04389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.......................................;</w:t>
            </w:r>
          </w:p>
          <w:p w:rsidR="00E04389" w:rsidRPr="009137D2" w:rsidRDefault="00E04389" w:rsidP="00E04389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.......................................;</w:t>
            </w:r>
          </w:p>
          <w:p w:rsidR="00E04389" w:rsidRPr="009137D2" w:rsidRDefault="00E04389" w:rsidP="00E04389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.......................................;</w:t>
            </w:r>
          </w:p>
          <w:p w:rsidR="00E04389" w:rsidRPr="009137D2" w:rsidRDefault="00E04389" w:rsidP="00E04389">
            <w:pPr>
              <w:spacing w:after="0" w:line="240" w:lineRule="auto"/>
              <w:ind w:firstLine="72"/>
              <w:rPr>
                <w:rFonts w:ascii="Times New Roman" w:hAnsi="Times New Roman"/>
                <w:b/>
                <w:sz w:val="20"/>
                <w:szCs w:val="20"/>
              </w:rPr>
            </w:pPr>
            <w:r w:rsidRPr="009137D2">
              <w:rPr>
                <w:rFonts w:ascii="Times New Roman" w:hAnsi="Times New Roman"/>
                <w:b/>
                <w:sz w:val="20"/>
                <w:szCs w:val="20"/>
              </w:rPr>
              <w:t>знает:</w:t>
            </w:r>
          </w:p>
          <w:p w:rsidR="00E04389" w:rsidRPr="009137D2" w:rsidRDefault="00E04389" w:rsidP="00E04389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.......................................;</w:t>
            </w:r>
          </w:p>
          <w:p w:rsidR="00E04389" w:rsidRPr="009137D2" w:rsidRDefault="00E04389" w:rsidP="00E04389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.......................................;</w:t>
            </w:r>
          </w:p>
          <w:p w:rsidR="00E04389" w:rsidRPr="009137D2" w:rsidRDefault="00E04389" w:rsidP="00E04389">
            <w:pPr>
              <w:spacing w:after="0" w:line="240" w:lineRule="auto"/>
              <w:ind w:firstLine="72"/>
              <w:rPr>
                <w:rFonts w:ascii="Times New Roman" w:hAnsi="Times New Roman"/>
                <w:b/>
                <w:sz w:val="20"/>
                <w:szCs w:val="20"/>
              </w:rPr>
            </w:pPr>
            <w:r w:rsidRPr="009137D2">
              <w:rPr>
                <w:rFonts w:ascii="Times New Roman" w:hAnsi="Times New Roman"/>
                <w:b/>
                <w:sz w:val="20"/>
                <w:szCs w:val="20"/>
              </w:rPr>
              <w:t>умеет:</w:t>
            </w:r>
          </w:p>
          <w:p w:rsidR="00E04389" w:rsidRPr="009137D2" w:rsidRDefault="00E04389" w:rsidP="00E04389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.......................................;</w:t>
            </w:r>
          </w:p>
          <w:p w:rsidR="00E04389" w:rsidRPr="009137D2" w:rsidRDefault="00E04389" w:rsidP="00E04389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.......................................;</w:t>
            </w:r>
          </w:p>
          <w:p w:rsidR="00E04389" w:rsidRPr="009137D2" w:rsidRDefault="00E04389" w:rsidP="00E04389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......................................;</w:t>
            </w:r>
          </w:p>
          <w:p w:rsidR="00E04389" w:rsidRPr="009137D2" w:rsidRDefault="00E04389" w:rsidP="00E04389">
            <w:pPr>
              <w:spacing w:after="0" w:line="240" w:lineRule="auto"/>
              <w:ind w:firstLine="72"/>
              <w:rPr>
                <w:rFonts w:ascii="Times New Roman" w:hAnsi="Times New Roman"/>
                <w:b/>
                <w:sz w:val="20"/>
                <w:szCs w:val="20"/>
              </w:rPr>
            </w:pPr>
            <w:r w:rsidRPr="009137D2">
              <w:rPr>
                <w:rFonts w:ascii="Times New Roman" w:hAnsi="Times New Roman"/>
                <w:b/>
                <w:sz w:val="20"/>
                <w:szCs w:val="20"/>
              </w:rPr>
              <w:t>владеет:</w:t>
            </w:r>
          </w:p>
          <w:p w:rsidR="00E04389" w:rsidRPr="009137D2" w:rsidRDefault="00E04389" w:rsidP="00E0438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......................................;</w:t>
            </w:r>
          </w:p>
          <w:p w:rsidR="00E04389" w:rsidRPr="009137D2" w:rsidRDefault="00E04389" w:rsidP="00E0438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....................................;</w:t>
            </w:r>
          </w:p>
          <w:p w:rsidR="00E04389" w:rsidRPr="009137D2" w:rsidRDefault="00E04389" w:rsidP="00E04389">
            <w:pPr>
              <w:spacing w:after="0" w:line="240" w:lineRule="auto"/>
              <w:ind w:firstLine="72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Развиваются компетентности: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Информационная: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Коммуникативная: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Предметная: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Учебно-познавательная: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………….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 xml:space="preserve">В результате изучения курса обучающийся должен </w:t>
            </w:r>
            <w:r w:rsidRPr="009137D2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9137D2">
              <w:rPr>
                <w:rFonts w:ascii="Times New Roman" w:hAnsi="Times New Roman"/>
                <w:sz w:val="20"/>
                <w:szCs w:val="20"/>
              </w:rPr>
              <w:t xml:space="preserve"> основные понятия ..., этапы развития ..., принципы организации ...; </w:t>
            </w:r>
            <w:r w:rsidRPr="009137D2">
              <w:rPr>
                <w:rFonts w:ascii="Times New Roman" w:hAnsi="Times New Roman"/>
                <w:b/>
                <w:sz w:val="20"/>
                <w:szCs w:val="20"/>
              </w:rPr>
              <w:t>понимать</w:t>
            </w:r>
            <w:r w:rsidRPr="009137D2">
              <w:rPr>
                <w:rFonts w:ascii="Times New Roman" w:hAnsi="Times New Roman"/>
                <w:sz w:val="20"/>
                <w:szCs w:val="20"/>
              </w:rPr>
              <w:t xml:space="preserve"> вопросы ...; </w:t>
            </w:r>
            <w:r w:rsidRPr="009137D2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9137D2">
              <w:rPr>
                <w:rFonts w:ascii="Times New Roman" w:hAnsi="Times New Roman"/>
                <w:sz w:val="20"/>
                <w:szCs w:val="20"/>
              </w:rPr>
              <w:t xml:space="preserve"> использовать ..., применять способы ..., решать ..., проводить ..., пользоваться ..., </w:t>
            </w:r>
            <w:r w:rsidRPr="009137D2">
              <w:rPr>
                <w:rFonts w:ascii="Times New Roman" w:hAnsi="Times New Roman"/>
                <w:b/>
                <w:sz w:val="20"/>
                <w:szCs w:val="20"/>
              </w:rPr>
              <w:t>владеть</w:t>
            </w:r>
            <w:r w:rsidRPr="009137D2">
              <w:rPr>
                <w:rFonts w:ascii="Times New Roman" w:hAnsi="Times New Roman"/>
                <w:sz w:val="20"/>
                <w:szCs w:val="20"/>
              </w:rPr>
              <w:t xml:space="preserve"> культурой ... и </w:t>
            </w:r>
            <w:r w:rsidRPr="009137D2">
              <w:rPr>
                <w:rFonts w:ascii="Times New Roman" w:hAnsi="Times New Roman"/>
                <w:b/>
                <w:sz w:val="20"/>
                <w:szCs w:val="20"/>
              </w:rPr>
              <w:t>УУД</w:t>
            </w:r>
            <w:r w:rsidRPr="009137D2">
              <w:rPr>
                <w:rFonts w:ascii="Times New Roman" w:hAnsi="Times New Roman"/>
                <w:sz w:val="20"/>
                <w:szCs w:val="20"/>
              </w:rPr>
              <w:t xml:space="preserve"> ……….</w:t>
            </w:r>
          </w:p>
        </w:tc>
      </w:tr>
      <w:tr w:rsidR="00E04389" w:rsidRPr="009137D2" w:rsidTr="00E0438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4389" w:rsidRPr="008645E3" w:rsidRDefault="00E04389" w:rsidP="009C683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45E3">
              <w:rPr>
                <w:rFonts w:ascii="Times New Roman" w:hAnsi="Times New Roman"/>
                <w:sz w:val="20"/>
                <w:szCs w:val="20"/>
              </w:rPr>
              <w:t>7. Целевая установка</w:t>
            </w:r>
          </w:p>
        </w:tc>
        <w:tc>
          <w:tcPr>
            <w:tcW w:w="5812" w:type="dxa"/>
          </w:tcPr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 xml:space="preserve">В соответствии с этим, </w:t>
            </w:r>
            <w:r w:rsidRPr="009137D2">
              <w:rPr>
                <w:rFonts w:ascii="Times New Roman" w:hAnsi="Times New Roman"/>
                <w:b/>
                <w:sz w:val="20"/>
                <w:szCs w:val="20"/>
              </w:rPr>
              <w:t>целью</w:t>
            </w:r>
            <w:r w:rsidRPr="009137D2">
              <w:rPr>
                <w:rFonts w:ascii="Times New Roman" w:hAnsi="Times New Roman"/>
                <w:sz w:val="20"/>
                <w:szCs w:val="20"/>
              </w:rPr>
              <w:t xml:space="preserve"> прохождения настоящего курса является ... (содействие формированию ..., создание условий </w:t>
            </w:r>
            <w:proofErr w:type="gramStart"/>
            <w:r w:rsidRPr="009137D2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9137D2">
              <w:rPr>
                <w:rFonts w:ascii="Times New Roman" w:hAnsi="Times New Roman"/>
                <w:sz w:val="20"/>
                <w:szCs w:val="20"/>
              </w:rPr>
              <w:t xml:space="preserve"> ..., </w:t>
            </w:r>
            <w:proofErr w:type="gramStart"/>
            <w:r w:rsidRPr="009137D2">
              <w:rPr>
                <w:rFonts w:ascii="Times New Roman" w:hAnsi="Times New Roman"/>
                <w:sz w:val="20"/>
                <w:szCs w:val="20"/>
              </w:rPr>
              <w:t>ознакомление</w:t>
            </w:r>
            <w:proofErr w:type="gramEnd"/>
            <w:r w:rsidRPr="009137D2">
              <w:rPr>
                <w:rFonts w:ascii="Times New Roman" w:hAnsi="Times New Roman"/>
                <w:sz w:val="20"/>
                <w:szCs w:val="20"/>
              </w:rPr>
              <w:t xml:space="preserve"> с ..., формирование целостного представления...).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Данный курс преследует цель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Данная программа имеет цель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 xml:space="preserve">В ходе ее достижения решаются </w:t>
            </w:r>
            <w:r w:rsidRPr="009137D2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</w:p>
          <w:p w:rsidR="00E04389" w:rsidRPr="009137D2" w:rsidRDefault="00E04389" w:rsidP="00E043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формировать систему ...;</w:t>
            </w:r>
          </w:p>
          <w:p w:rsidR="00E04389" w:rsidRPr="009137D2" w:rsidRDefault="00E04389" w:rsidP="00E04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совершенствовать умения ...;</w:t>
            </w:r>
          </w:p>
          <w:p w:rsidR="00E04389" w:rsidRPr="009137D2" w:rsidRDefault="00E04389" w:rsidP="00E04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развивать творческий подход к ...;</w:t>
            </w:r>
          </w:p>
          <w:p w:rsidR="00E04389" w:rsidRPr="009137D2" w:rsidRDefault="00E04389" w:rsidP="00E04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создать основу для понимания ... (скоординировать ..., определить ..., упорядочить ..., систематизировать ..., углубить понимание ...).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Достижение  поставленной цели связывается с решением следующих задач: ...</w:t>
            </w:r>
          </w:p>
          <w:p w:rsidR="00E04389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Основные задачи программы заключаются в следующем: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4389" w:rsidRPr="009137D2" w:rsidTr="00E0438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4389" w:rsidRPr="008645E3" w:rsidRDefault="00E04389" w:rsidP="009C683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45E3">
              <w:rPr>
                <w:rFonts w:ascii="Times New Roman" w:hAnsi="Times New Roman"/>
                <w:sz w:val="20"/>
                <w:szCs w:val="20"/>
              </w:rPr>
              <w:lastRenderedPageBreak/>
              <w:t>8. Структура программы</w:t>
            </w:r>
          </w:p>
        </w:tc>
        <w:tc>
          <w:tcPr>
            <w:tcW w:w="5812" w:type="dxa"/>
          </w:tcPr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Графическая форма представления курса в виде взаимосвязанных блоков (или модулей) в соответствии с логикой поставленных задач.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В структуре изучаемой программы выделяются следующие основные разделы:</w:t>
            </w:r>
          </w:p>
          <w:p w:rsidR="00E04389" w:rsidRPr="00E04389" w:rsidRDefault="00E04389" w:rsidP="00E04389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4389">
              <w:rPr>
                <w:rFonts w:ascii="Times New Roman" w:hAnsi="Times New Roman"/>
                <w:sz w:val="20"/>
                <w:szCs w:val="20"/>
              </w:rPr>
              <w:t>« ..........»;</w:t>
            </w:r>
          </w:p>
          <w:p w:rsidR="00E04389" w:rsidRPr="00E04389" w:rsidRDefault="00E04389" w:rsidP="00E04389">
            <w:pPr>
              <w:pStyle w:val="a6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E04389">
              <w:rPr>
                <w:rFonts w:ascii="Times New Roman" w:hAnsi="Times New Roman"/>
                <w:sz w:val="20"/>
                <w:szCs w:val="20"/>
              </w:rPr>
              <w:t>« ..........»;</w:t>
            </w:r>
          </w:p>
          <w:p w:rsidR="00E04389" w:rsidRPr="00E04389" w:rsidRDefault="00E04389" w:rsidP="00E04389">
            <w:pPr>
              <w:pStyle w:val="a6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E04389">
              <w:rPr>
                <w:rFonts w:ascii="Times New Roman" w:hAnsi="Times New Roman"/>
                <w:sz w:val="20"/>
                <w:szCs w:val="20"/>
              </w:rPr>
              <w:t>« ..........».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В курсе освещаются следующие темы (разделы, вопросы, проблемы):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Программа ... включает следующие разделы: ...</w:t>
            </w:r>
          </w:p>
        </w:tc>
      </w:tr>
      <w:tr w:rsidR="00E04389" w:rsidRPr="009137D2" w:rsidTr="00E0438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4389" w:rsidRPr="008645E3" w:rsidRDefault="00E04389" w:rsidP="009C683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45E3">
              <w:rPr>
                <w:rFonts w:ascii="Times New Roman" w:hAnsi="Times New Roman"/>
                <w:sz w:val="20"/>
                <w:szCs w:val="20"/>
              </w:rPr>
              <w:t>9. Формы организации учебного процесса</w:t>
            </w:r>
          </w:p>
        </w:tc>
        <w:tc>
          <w:tcPr>
            <w:tcW w:w="5812" w:type="dxa"/>
          </w:tcPr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137D2">
              <w:rPr>
                <w:rFonts w:ascii="Times New Roman" w:hAnsi="Times New Roman"/>
                <w:sz w:val="20"/>
                <w:szCs w:val="20"/>
              </w:rPr>
              <w:t>Программа предусматривает проведение уроков, занятий, чтение установочных лекций (проведение экскурсий, лабораторных, практических занятий, семинаров, обобщающих уроков, диспутов и др.).</w:t>
            </w:r>
            <w:proofErr w:type="gramEnd"/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Для работы необходим набор следующих технологий ……., которые ……</w:t>
            </w:r>
          </w:p>
        </w:tc>
      </w:tr>
      <w:tr w:rsidR="00E04389" w:rsidRPr="009137D2" w:rsidTr="00E0438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4389" w:rsidRPr="008645E3" w:rsidRDefault="00E04389" w:rsidP="009C683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45E3">
              <w:rPr>
                <w:rFonts w:ascii="Times New Roman" w:hAnsi="Times New Roman"/>
                <w:sz w:val="20"/>
                <w:szCs w:val="20"/>
              </w:rPr>
              <w:t xml:space="preserve">10. Взаимосвязь коллективной (аудиторной) и самостоятельной работы </w:t>
            </w:r>
            <w:proofErr w:type="gramStart"/>
            <w:r w:rsidRPr="008645E3">
              <w:rPr>
                <w:rFonts w:ascii="Times New Roman" w:hAnsi="Times New Roman"/>
                <w:sz w:val="20"/>
                <w:szCs w:val="20"/>
              </w:rPr>
              <w:t>обучаемых</w:t>
            </w:r>
            <w:proofErr w:type="gramEnd"/>
            <w:r w:rsidRPr="008645E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12" w:type="dxa"/>
          </w:tcPr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 xml:space="preserve">Особое место в овладении данным курсом отводится самостоятельной работе </w:t>
            </w:r>
            <w:proofErr w:type="gramStart"/>
            <w:r w:rsidRPr="009137D2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9137D2">
              <w:rPr>
                <w:rFonts w:ascii="Times New Roman" w:hAnsi="Times New Roman"/>
                <w:sz w:val="20"/>
                <w:szCs w:val="20"/>
              </w:rPr>
              <w:t xml:space="preserve">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 xml:space="preserve">При изучении курса для </w:t>
            </w:r>
            <w:proofErr w:type="gramStart"/>
            <w:r w:rsidRPr="009137D2">
              <w:rPr>
                <w:rFonts w:ascii="Times New Roman" w:hAnsi="Times New Roman"/>
                <w:sz w:val="20"/>
                <w:szCs w:val="20"/>
              </w:rPr>
              <w:t>обучаемых</w:t>
            </w:r>
            <w:proofErr w:type="gramEnd"/>
            <w:r w:rsidRPr="009137D2">
              <w:rPr>
                <w:rFonts w:ascii="Times New Roman" w:hAnsi="Times New Roman"/>
                <w:sz w:val="20"/>
                <w:szCs w:val="20"/>
              </w:rPr>
              <w:t xml:space="preserve"> предусмотрены большие возможности для самостоятельной работы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 xml:space="preserve">Освоение курса предполагает, помимо посещения коллективных занятий (уроки, лекции и др.), выполнение внеурочных (домашних) заданий </w:t>
            </w:r>
            <w:proofErr w:type="gramStart"/>
            <w:r w:rsidRPr="009137D2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9137D2">
              <w:rPr>
                <w:rFonts w:ascii="Times New Roman" w:hAnsi="Times New Roman"/>
                <w:sz w:val="20"/>
                <w:szCs w:val="20"/>
              </w:rPr>
              <w:t xml:space="preserve">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В ходе прохождения программы обучающиеся посещают урочные и лекционные занятия, участвуют в семинарах..., занимаются индивидуально ..., работают в парах, группах …..</w:t>
            </w:r>
          </w:p>
        </w:tc>
        <w:bookmarkStart w:id="0" w:name="_GoBack"/>
        <w:bookmarkEnd w:id="0"/>
      </w:tr>
      <w:tr w:rsidR="00E04389" w:rsidRPr="009137D2" w:rsidTr="00E0438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4389" w:rsidRPr="008645E3" w:rsidRDefault="00E04389" w:rsidP="009C683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45E3">
              <w:rPr>
                <w:rFonts w:ascii="Times New Roman" w:hAnsi="Times New Roman"/>
                <w:sz w:val="20"/>
                <w:szCs w:val="20"/>
              </w:rPr>
              <w:t>11. Итоговый контроль</w:t>
            </w:r>
          </w:p>
        </w:tc>
        <w:tc>
          <w:tcPr>
            <w:tcW w:w="5812" w:type="dxa"/>
          </w:tcPr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Оценка знаний и умений обучающихся проводится с помощью итогового теста, который включает ... вопросов (заданий) по основным проблемам курса.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Курс завершается зачетом (экзаменом, тестом, контрольной работой) в ... четверти (полугодии). При этом к зачету обучающийся должен представить ..., продемонстрировать ..., провести ..., показать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Контрольные (зачетные и др.) требования сводятся к следующему: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Изучение курса завершается контрольным тестом, который включает ...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Обязательным условием допуска ученика к зачету (экзамену и др.) является выполнения ... и представление ...</w:t>
            </w:r>
          </w:p>
        </w:tc>
      </w:tr>
      <w:tr w:rsidR="00E04389" w:rsidRPr="009137D2" w:rsidTr="00E0438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04389" w:rsidRPr="008645E3" w:rsidRDefault="00E04389" w:rsidP="009C683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45E3">
              <w:rPr>
                <w:rFonts w:ascii="Times New Roman" w:hAnsi="Times New Roman"/>
                <w:sz w:val="20"/>
                <w:szCs w:val="20"/>
              </w:rPr>
              <w:t>12. Объем и сроки изучения</w:t>
            </w:r>
          </w:p>
        </w:tc>
        <w:tc>
          <w:tcPr>
            <w:tcW w:w="5812" w:type="dxa"/>
          </w:tcPr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>Программа ... общим объемом ... часов изучается в течение ... четверти (полугодия).</w:t>
            </w:r>
          </w:p>
          <w:p w:rsidR="00E04389" w:rsidRPr="009137D2" w:rsidRDefault="00E04389" w:rsidP="00E043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50" w:firstLine="72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137D2">
              <w:rPr>
                <w:rFonts w:ascii="Times New Roman" w:hAnsi="Times New Roman"/>
                <w:sz w:val="20"/>
                <w:szCs w:val="20"/>
              </w:rPr>
              <w:t xml:space="preserve">Курс рассчитан </w:t>
            </w:r>
            <w:proofErr w:type="gramStart"/>
            <w:r w:rsidRPr="009137D2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9137D2">
              <w:rPr>
                <w:rFonts w:ascii="Times New Roman" w:hAnsi="Times New Roman"/>
                <w:sz w:val="20"/>
                <w:szCs w:val="20"/>
              </w:rPr>
              <w:t xml:space="preserve"> ... часа лекционно-практических занятий в ... классе.</w:t>
            </w:r>
          </w:p>
        </w:tc>
      </w:tr>
    </w:tbl>
    <w:p w:rsidR="00E04389" w:rsidRDefault="00E04389"/>
    <w:sectPr w:rsidR="00E04389" w:rsidSect="00E04389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4C65FEA"/>
    <w:lvl w:ilvl="0">
      <w:numFmt w:val="decimal"/>
      <w:lvlText w:val="*"/>
      <w:lvlJc w:val="left"/>
    </w:lvl>
  </w:abstractNum>
  <w:abstractNum w:abstractNumId="1">
    <w:nsid w:val="0CC87B73"/>
    <w:multiLevelType w:val="singleLevel"/>
    <w:tmpl w:val="7EB42D72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">
    <w:nsid w:val="22A83777"/>
    <w:multiLevelType w:val="hybridMultilevel"/>
    <w:tmpl w:val="2108A662"/>
    <w:lvl w:ilvl="0" w:tplc="0419000F">
      <w:start w:val="1"/>
      <w:numFmt w:val="decimal"/>
      <w:lvlText w:val="%1."/>
      <w:lvlJc w:val="left"/>
      <w:pPr>
        <w:tabs>
          <w:tab w:val="num" w:pos="942"/>
        </w:tabs>
        <w:ind w:left="94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62"/>
        </w:tabs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2"/>
        </w:tabs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3">
    <w:nsid w:val="2F5335F3"/>
    <w:multiLevelType w:val="singleLevel"/>
    <w:tmpl w:val="7EB42D72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">
    <w:nsid w:val="574F424F"/>
    <w:multiLevelType w:val="hybridMultilevel"/>
    <w:tmpl w:val="4A1A1D3C"/>
    <w:lvl w:ilvl="0" w:tplc="0419000F">
      <w:start w:val="1"/>
      <w:numFmt w:val="decimal"/>
      <w:lvlText w:val="%1."/>
      <w:lvlJc w:val="left"/>
      <w:pPr>
        <w:tabs>
          <w:tab w:val="num" w:pos="942"/>
        </w:tabs>
        <w:ind w:left="94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62"/>
        </w:tabs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2"/>
        </w:tabs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5">
    <w:nsid w:val="57FE7C58"/>
    <w:multiLevelType w:val="hybridMultilevel"/>
    <w:tmpl w:val="00761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A7635"/>
    <w:multiLevelType w:val="singleLevel"/>
    <w:tmpl w:val="16785D3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szCs w:val="20"/>
        <w:u w:val="none"/>
      </w:rPr>
    </w:lvl>
  </w:abstractNum>
  <w:abstractNum w:abstractNumId="7">
    <w:nsid w:val="7E1E168E"/>
    <w:multiLevelType w:val="hybridMultilevel"/>
    <w:tmpl w:val="8346926E"/>
    <w:lvl w:ilvl="0" w:tplc="0419000F">
      <w:start w:val="1"/>
      <w:numFmt w:val="decimal"/>
      <w:lvlText w:val="%1."/>
      <w:lvlJc w:val="left"/>
      <w:pPr>
        <w:tabs>
          <w:tab w:val="num" w:pos="942"/>
        </w:tabs>
        <w:ind w:left="94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62"/>
        </w:tabs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2"/>
        </w:tabs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3"/>
  </w:num>
  <w:num w:numId="4">
    <w:abstractNumId w:val="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5">
    <w:abstractNumId w:val="1"/>
  </w:num>
  <w:num w:numId="6">
    <w:abstractNumId w:val="1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7">
    <w:abstractNumId w:val="7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C18"/>
    <w:rsid w:val="001B421A"/>
    <w:rsid w:val="00303C18"/>
    <w:rsid w:val="00BF19D1"/>
    <w:rsid w:val="00C013B5"/>
    <w:rsid w:val="00E0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1A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1B421A"/>
    <w:pPr>
      <w:keepNext/>
      <w:spacing w:after="0" w:line="240" w:lineRule="auto"/>
      <w:jc w:val="center"/>
      <w:outlineLvl w:val="0"/>
    </w:pPr>
    <w:rPr>
      <w:rFonts w:ascii="Arial" w:eastAsia="Times New Roman" w:hAnsi="Arial"/>
      <w:b/>
      <w:color w:val="0000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421A"/>
    <w:rPr>
      <w:rFonts w:ascii="Arial" w:eastAsia="Times New Roman" w:hAnsi="Arial"/>
      <w:b/>
      <w:color w:val="000000"/>
      <w:sz w:val="32"/>
      <w:szCs w:val="24"/>
      <w:lang w:eastAsia="ru-RU"/>
    </w:rPr>
  </w:style>
  <w:style w:type="paragraph" w:styleId="a3">
    <w:name w:val="caption"/>
    <w:basedOn w:val="a"/>
    <w:next w:val="a"/>
    <w:qFormat/>
    <w:rsid w:val="001B421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styleId="a4">
    <w:name w:val="Strong"/>
    <w:basedOn w:val="a0"/>
    <w:qFormat/>
    <w:rsid w:val="001B421A"/>
    <w:rPr>
      <w:b/>
      <w:bCs/>
    </w:rPr>
  </w:style>
  <w:style w:type="character" w:styleId="a5">
    <w:name w:val="Intense Emphasis"/>
    <w:basedOn w:val="a0"/>
    <w:uiPriority w:val="21"/>
    <w:qFormat/>
    <w:rsid w:val="001B421A"/>
    <w:rPr>
      <w:b/>
      <w:bCs/>
      <w:i/>
      <w:iCs/>
      <w:color w:val="4F81BD"/>
    </w:rPr>
  </w:style>
  <w:style w:type="paragraph" w:styleId="a6">
    <w:name w:val="List Paragraph"/>
    <w:basedOn w:val="a"/>
    <w:uiPriority w:val="34"/>
    <w:qFormat/>
    <w:rsid w:val="00E043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1A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1B421A"/>
    <w:pPr>
      <w:keepNext/>
      <w:spacing w:after="0" w:line="240" w:lineRule="auto"/>
      <w:jc w:val="center"/>
      <w:outlineLvl w:val="0"/>
    </w:pPr>
    <w:rPr>
      <w:rFonts w:ascii="Arial" w:eastAsia="Times New Roman" w:hAnsi="Arial"/>
      <w:b/>
      <w:color w:val="0000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421A"/>
    <w:rPr>
      <w:rFonts w:ascii="Arial" w:eastAsia="Times New Roman" w:hAnsi="Arial"/>
      <w:b/>
      <w:color w:val="000000"/>
      <w:sz w:val="32"/>
      <w:szCs w:val="24"/>
      <w:lang w:eastAsia="ru-RU"/>
    </w:rPr>
  </w:style>
  <w:style w:type="paragraph" w:styleId="a3">
    <w:name w:val="caption"/>
    <w:basedOn w:val="a"/>
    <w:next w:val="a"/>
    <w:qFormat/>
    <w:rsid w:val="001B421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styleId="a4">
    <w:name w:val="Strong"/>
    <w:basedOn w:val="a0"/>
    <w:qFormat/>
    <w:rsid w:val="001B421A"/>
    <w:rPr>
      <w:b/>
      <w:bCs/>
    </w:rPr>
  </w:style>
  <w:style w:type="character" w:styleId="a5">
    <w:name w:val="Intense Emphasis"/>
    <w:basedOn w:val="a0"/>
    <w:uiPriority w:val="21"/>
    <w:qFormat/>
    <w:rsid w:val="001B421A"/>
    <w:rPr>
      <w:b/>
      <w:bCs/>
      <w:i/>
      <w:iCs/>
      <w:color w:val="4F81BD"/>
    </w:rPr>
  </w:style>
  <w:style w:type="paragraph" w:styleId="a6">
    <w:name w:val="List Paragraph"/>
    <w:basedOn w:val="a"/>
    <w:uiPriority w:val="34"/>
    <w:qFormat/>
    <w:rsid w:val="00E043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Анатольевна Лыба</dc:creator>
  <cp:keywords/>
  <dc:description/>
  <cp:lastModifiedBy>Алла Анатольевна Лыба</cp:lastModifiedBy>
  <cp:revision>2</cp:revision>
  <cp:lastPrinted>2013-10-07T04:18:00Z</cp:lastPrinted>
  <dcterms:created xsi:type="dcterms:W3CDTF">2013-10-07T04:04:00Z</dcterms:created>
  <dcterms:modified xsi:type="dcterms:W3CDTF">2013-10-07T04:27:00Z</dcterms:modified>
</cp:coreProperties>
</file>